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F3FA6" w14:textId="419D95F7" w:rsidR="001A55F1" w:rsidRPr="001A55F1" w:rsidRDefault="001A55F1" w:rsidP="001A55F1">
      <w:pPr>
        <w:rPr>
          <w:b/>
          <w:bCs/>
          <w:color w:val="2F5496" w:themeColor="accent1" w:themeShade="BF"/>
          <w:sz w:val="44"/>
          <w:szCs w:val="44"/>
        </w:rPr>
      </w:pPr>
      <w:r w:rsidRPr="001A55F1">
        <w:rPr>
          <w:b/>
          <w:bCs/>
          <w:color w:val="2F5496" w:themeColor="accent1" w:themeShade="BF"/>
          <w:sz w:val="44"/>
          <w:szCs w:val="44"/>
        </w:rPr>
        <w:t xml:space="preserve">Middleton and Aislaby Village Hall </w:t>
      </w:r>
    </w:p>
    <w:p w14:paraId="0D8EAE97" w14:textId="32CF9207" w:rsidR="00A95253" w:rsidRPr="001A55F1" w:rsidRDefault="001A55F1" w:rsidP="00A95253">
      <w:pPr>
        <w:rPr>
          <w:b/>
          <w:bCs/>
          <w:sz w:val="36"/>
          <w:szCs w:val="36"/>
        </w:rPr>
      </w:pPr>
      <w:r w:rsidRPr="001A55F1">
        <w:rPr>
          <w:b/>
          <w:bCs/>
          <w:sz w:val="36"/>
          <w:szCs w:val="36"/>
        </w:rPr>
        <w:t>Safeguarding Policy</w:t>
      </w:r>
    </w:p>
    <w:p w14:paraId="13F99ACB" w14:textId="7B36C0FC" w:rsidR="00A95253" w:rsidRPr="00A95253" w:rsidRDefault="00A95253" w:rsidP="00A95253">
      <w:pPr>
        <w:rPr>
          <w:sz w:val="32"/>
          <w:szCs w:val="32"/>
        </w:rPr>
      </w:pPr>
      <w:r w:rsidRPr="00A95253">
        <w:rPr>
          <w:sz w:val="32"/>
          <w:szCs w:val="32"/>
        </w:rPr>
        <w:t>Introduction</w:t>
      </w:r>
    </w:p>
    <w:p w14:paraId="735C0EAE" w14:textId="609257D1" w:rsidR="00A95253" w:rsidRPr="00A95253" w:rsidRDefault="00A95253" w:rsidP="00A95253">
      <w:pPr>
        <w:rPr>
          <w:rFonts w:ascii="Arial" w:hAnsi="Arial" w:cs="Arial"/>
        </w:rPr>
      </w:pPr>
      <w:r>
        <w:rPr>
          <w:rFonts w:ascii="Arial" w:hAnsi="Arial" w:cs="Arial"/>
        </w:rPr>
        <w:t>Middleton and Aislaby</w:t>
      </w:r>
      <w:r w:rsidRPr="00A95253">
        <w:rPr>
          <w:rFonts w:ascii="Arial" w:hAnsi="Arial" w:cs="Arial"/>
        </w:rPr>
        <w:t xml:space="preserve"> Village Hall is a community organisation with charitable status. It is managed by</w:t>
      </w:r>
      <w:r>
        <w:rPr>
          <w:rFonts w:ascii="Arial" w:hAnsi="Arial" w:cs="Arial"/>
        </w:rPr>
        <w:t xml:space="preserve"> </w:t>
      </w:r>
      <w:r w:rsidRPr="00A95253">
        <w:rPr>
          <w:rFonts w:ascii="Arial" w:hAnsi="Arial" w:cs="Arial"/>
        </w:rPr>
        <w:t>a Board of Trustees and run by a voluntary management committee, with the aid of</w:t>
      </w:r>
      <w:r>
        <w:rPr>
          <w:rFonts w:ascii="Arial" w:hAnsi="Arial" w:cs="Arial"/>
        </w:rPr>
        <w:t xml:space="preserve"> </w:t>
      </w:r>
      <w:r w:rsidRPr="00A95253">
        <w:rPr>
          <w:rFonts w:ascii="Arial" w:hAnsi="Arial" w:cs="Arial"/>
        </w:rPr>
        <w:t>additional volunteers.</w:t>
      </w:r>
    </w:p>
    <w:p w14:paraId="25460919" w14:textId="7D6D119C" w:rsidR="00A95253" w:rsidRPr="00A95253" w:rsidRDefault="00802BBC" w:rsidP="00A95253">
      <w:pPr>
        <w:rPr>
          <w:rFonts w:ascii="Arial" w:hAnsi="Arial" w:cs="Arial"/>
        </w:rPr>
      </w:pPr>
      <w:r>
        <w:rPr>
          <w:rFonts w:ascii="Arial" w:hAnsi="Arial" w:cs="Arial"/>
        </w:rPr>
        <w:t>As</w:t>
      </w:r>
      <w:r w:rsidRPr="00802BBC">
        <w:rPr>
          <w:rFonts w:ascii="Arial" w:hAnsi="Arial" w:cs="Arial"/>
        </w:rPr>
        <w:t xml:space="preserve"> Trustees and Committee</w:t>
      </w:r>
      <w:r w:rsidR="00A95253" w:rsidRPr="00A952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members we have</w:t>
      </w:r>
      <w:r w:rsidR="00A95253" w:rsidRPr="00A95253">
        <w:rPr>
          <w:rFonts w:ascii="Arial" w:hAnsi="Arial" w:cs="Arial"/>
        </w:rPr>
        <w:t xml:space="preserve"> a duty to safeguard vulnerable users of the Hall and its premises and those who</w:t>
      </w:r>
      <w:r w:rsidR="00A95253">
        <w:rPr>
          <w:rFonts w:ascii="Arial" w:hAnsi="Arial" w:cs="Arial"/>
        </w:rPr>
        <w:t xml:space="preserve"> </w:t>
      </w:r>
      <w:r w:rsidR="00A95253" w:rsidRPr="00A95253">
        <w:rPr>
          <w:rFonts w:ascii="Arial" w:hAnsi="Arial" w:cs="Arial"/>
        </w:rPr>
        <w:t>may meet vulnerable users. Vulnerable users could include children, young people, adults</w:t>
      </w:r>
      <w:r w:rsidR="00A95253">
        <w:rPr>
          <w:rFonts w:ascii="Arial" w:hAnsi="Arial" w:cs="Arial"/>
        </w:rPr>
        <w:t xml:space="preserve"> </w:t>
      </w:r>
      <w:r w:rsidR="00A95253" w:rsidRPr="00A95253">
        <w:rPr>
          <w:rFonts w:ascii="Arial" w:hAnsi="Arial" w:cs="Arial"/>
        </w:rPr>
        <w:t>with learning difficulties or physical disability, frail, elderly people, and carers.</w:t>
      </w:r>
    </w:p>
    <w:p w14:paraId="547658BF" w14:textId="79C08EC8" w:rsidR="00A95253" w:rsidRPr="00A95253" w:rsidRDefault="00802BBC" w:rsidP="00A95253">
      <w:pPr>
        <w:rPr>
          <w:rFonts w:ascii="Arial" w:hAnsi="Arial" w:cs="Arial"/>
        </w:rPr>
      </w:pPr>
      <w:r>
        <w:rPr>
          <w:rFonts w:ascii="Arial" w:hAnsi="Arial" w:cs="Arial"/>
        </w:rPr>
        <w:t>We as a Trustees and a Committee</w:t>
      </w:r>
      <w:r w:rsidR="00A95253" w:rsidRPr="00A952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hiring out a facility to a third party and who directly organise community focussed events </w:t>
      </w:r>
      <w:r w:rsidR="00A95253" w:rsidRPr="00A95253">
        <w:rPr>
          <w:rFonts w:ascii="Arial" w:hAnsi="Arial" w:cs="Arial"/>
        </w:rPr>
        <w:t xml:space="preserve">should respond to any concerns </w:t>
      </w:r>
      <w:r>
        <w:rPr>
          <w:rFonts w:ascii="Arial" w:hAnsi="Arial" w:cs="Arial"/>
        </w:rPr>
        <w:t>we</w:t>
      </w:r>
      <w:r w:rsidR="00A95253" w:rsidRPr="00A95253">
        <w:rPr>
          <w:rFonts w:ascii="Arial" w:hAnsi="Arial" w:cs="Arial"/>
        </w:rPr>
        <w:t xml:space="preserve"> may have regarding the physical, sexual,</w:t>
      </w:r>
      <w:r w:rsidR="00A95253">
        <w:rPr>
          <w:rFonts w:ascii="Arial" w:hAnsi="Arial" w:cs="Arial"/>
        </w:rPr>
        <w:t xml:space="preserve"> </w:t>
      </w:r>
      <w:r w:rsidR="00A95253" w:rsidRPr="00A95253">
        <w:rPr>
          <w:rFonts w:ascii="Arial" w:hAnsi="Arial" w:cs="Arial"/>
        </w:rPr>
        <w:t>emotional, or psychological safety of a vulnerable person or concerns relating to</w:t>
      </w:r>
      <w:r w:rsidR="00A95253">
        <w:rPr>
          <w:rFonts w:ascii="Arial" w:hAnsi="Arial" w:cs="Arial"/>
        </w:rPr>
        <w:t xml:space="preserve"> discriminatory</w:t>
      </w:r>
      <w:r w:rsidR="00A95253" w:rsidRPr="00A95253">
        <w:rPr>
          <w:rFonts w:ascii="Arial" w:hAnsi="Arial" w:cs="Arial"/>
        </w:rPr>
        <w:t xml:space="preserve"> or financial violation or exploitation of a vulnerable person.</w:t>
      </w:r>
    </w:p>
    <w:p w14:paraId="787E358F" w14:textId="5DC59CB0" w:rsidR="00A95253" w:rsidRPr="00A95253" w:rsidRDefault="00A95253" w:rsidP="00A95253">
      <w:pPr>
        <w:rPr>
          <w:rFonts w:ascii="Arial" w:hAnsi="Arial" w:cs="Arial"/>
        </w:rPr>
      </w:pPr>
      <w:r w:rsidRPr="00A95253">
        <w:rPr>
          <w:rFonts w:ascii="Arial" w:hAnsi="Arial" w:cs="Arial"/>
        </w:rPr>
        <w:t>This policy is in place to protect all vulnerable persons regardless of gender, ethnicity,</w:t>
      </w:r>
      <w:r>
        <w:rPr>
          <w:rFonts w:ascii="Arial" w:hAnsi="Arial" w:cs="Arial"/>
        </w:rPr>
        <w:t xml:space="preserve"> </w:t>
      </w:r>
      <w:r w:rsidRPr="00A95253">
        <w:rPr>
          <w:rFonts w:ascii="Arial" w:hAnsi="Arial" w:cs="Arial"/>
        </w:rPr>
        <w:t>disability, sexuality, religion, or faith.</w:t>
      </w:r>
    </w:p>
    <w:p w14:paraId="1CD9A856" w14:textId="0DADEBB7" w:rsidR="00A95253" w:rsidRPr="00A95253" w:rsidRDefault="00A95253" w:rsidP="00A95253">
      <w:pPr>
        <w:rPr>
          <w:rFonts w:cstheme="minorHAnsi"/>
          <w:sz w:val="32"/>
          <w:szCs w:val="32"/>
        </w:rPr>
      </w:pPr>
      <w:r w:rsidRPr="00A95253">
        <w:rPr>
          <w:rFonts w:cstheme="minorHAnsi"/>
          <w:sz w:val="32"/>
          <w:szCs w:val="32"/>
        </w:rPr>
        <w:t>Policy Statement</w:t>
      </w:r>
    </w:p>
    <w:p w14:paraId="26AED792" w14:textId="22DBB3F2" w:rsidR="00A95253" w:rsidRPr="00A95253" w:rsidRDefault="00A95253" w:rsidP="00A95253">
      <w:pPr>
        <w:rPr>
          <w:rFonts w:ascii="Arial" w:hAnsi="Arial" w:cs="Arial"/>
        </w:rPr>
      </w:pPr>
      <w:r w:rsidRPr="00A95253">
        <w:rPr>
          <w:rFonts w:ascii="Arial" w:hAnsi="Arial" w:cs="Arial"/>
        </w:rPr>
        <w:t>The welfare of the child or vulnerable adult is paramount and is the responsibility of</w:t>
      </w:r>
      <w:r>
        <w:rPr>
          <w:rFonts w:ascii="Arial" w:hAnsi="Arial" w:cs="Arial"/>
        </w:rPr>
        <w:t xml:space="preserve"> </w:t>
      </w:r>
      <w:r w:rsidRPr="00A95253">
        <w:rPr>
          <w:rFonts w:ascii="Arial" w:hAnsi="Arial" w:cs="Arial"/>
        </w:rPr>
        <w:t>everyone. All children and vulnerable adults, without exception, have the right to protection</w:t>
      </w:r>
      <w:r>
        <w:rPr>
          <w:rFonts w:ascii="Arial" w:hAnsi="Arial" w:cs="Arial"/>
        </w:rPr>
        <w:t xml:space="preserve"> </w:t>
      </w:r>
      <w:r w:rsidRPr="00A95253">
        <w:rPr>
          <w:rFonts w:ascii="Arial" w:hAnsi="Arial" w:cs="Arial"/>
        </w:rPr>
        <w:t xml:space="preserve">from abuse, whether physical, verbal, sexual, bullying, exclusion or neglect. </w:t>
      </w:r>
      <w:r>
        <w:rPr>
          <w:rFonts w:ascii="Arial" w:hAnsi="Arial" w:cs="Arial"/>
        </w:rPr>
        <w:t>B</w:t>
      </w:r>
      <w:r w:rsidRPr="00A95253">
        <w:rPr>
          <w:rFonts w:ascii="Arial" w:hAnsi="Arial" w:cs="Arial"/>
        </w:rPr>
        <w:t>ullying,</w:t>
      </w:r>
      <w:r>
        <w:rPr>
          <w:rFonts w:ascii="Arial" w:hAnsi="Arial" w:cs="Arial"/>
        </w:rPr>
        <w:t xml:space="preserve"> </w:t>
      </w:r>
      <w:r w:rsidRPr="00A95253">
        <w:rPr>
          <w:rFonts w:ascii="Arial" w:hAnsi="Arial" w:cs="Arial"/>
        </w:rPr>
        <w:t>shouting, physical violence, sexism and racism towards children or vulnerable adults will not</w:t>
      </w:r>
      <w:r>
        <w:rPr>
          <w:rFonts w:ascii="Arial" w:hAnsi="Arial" w:cs="Arial"/>
        </w:rPr>
        <w:t xml:space="preserve"> </w:t>
      </w:r>
      <w:r w:rsidRPr="00A95253">
        <w:rPr>
          <w:rFonts w:ascii="Arial" w:hAnsi="Arial" w:cs="Arial"/>
        </w:rPr>
        <w:t>be permitted or tolerated.</w:t>
      </w:r>
    </w:p>
    <w:p w14:paraId="1C90CEC3" w14:textId="5C498B53" w:rsidR="00A95253" w:rsidRPr="003A7BD5" w:rsidRDefault="003A7BD5" w:rsidP="00A95253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Procedures</w:t>
      </w:r>
    </w:p>
    <w:p w14:paraId="273A6DE2" w14:textId="74B070F5" w:rsidR="00A95253" w:rsidRPr="00A95253" w:rsidRDefault="00A95253" w:rsidP="00A95253">
      <w:pPr>
        <w:rPr>
          <w:rFonts w:ascii="Arial" w:hAnsi="Arial" w:cs="Arial"/>
        </w:rPr>
      </w:pPr>
      <w:r w:rsidRPr="00A95253">
        <w:rPr>
          <w:rFonts w:ascii="Arial" w:hAnsi="Arial" w:cs="Arial"/>
        </w:rPr>
        <w:t>1. All trustees and volunteers will be given information about child protection and will be</w:t>
      </w:r>
      <w:r w:rsidR="003A7BD5">
        <w:rPr>
          <w:rFonts w:ascii="Arial" w:hAnsi="Arial" w:cs="Arial"/>
        </w:rPr>
        <w:t xml:space="preserve"> </w:t>
      </w:r>
      <w:r w:rsidRPr="00A95253">
        <w:rPr>
          <w:rFonts w:ascii="Arial" w:hAnsi="Arial" w:cs="Arial"/>
        </w:rPr>
        <w:t>encouraged to attend appropriate Child Protection and Protection of Vulnerable Adults</w:t>
      </w:r>
      <w:r w:rsidR="003A7BD5">
        <w:rPr>
          <w:rFonts w:ascii="Arial" w:hAnsi="Arial" w:cs="Arial"/>
        </w:rPr>
        <w:t xml:space="preserve"> </w:t>
      </w:r>
      <w:r w:rsidRPr="00A95253">
        <w:rPr>
          <w:rFonts w:ascii="Arial" w:hAnsi="Arial" w:cs="Arial"/>
        </w:rPr>
        <w:t>training where possible.</w:t>
      </w:r>
    </w:p>
    <w:p w14:paraId="67890CF3" w14:textId="5CB2E207" w:rsidR="00A95253" w:rsidRPr="00A95253" w:rsidRDefault="00A95253" w:rsidP="00A95253">
      <w:pPr>
        <w:rPr>
          <w:rFonts w:ascii="Arial" w:hAnsi="Arial" w:cs="Arial"/>
        </w:rPr>
      </w:pPr>
      <w:r w:rsidRPr="00A95253">
        <w:rPr>
          <w:rFonts w:ascii="Arial" w:hAnsi="Arial" w:cs="Arial"/>
        </w:rPr>
        <w:t>2. The nominated Safeguarding representative will</w:t>
      </w:r>
      <w:r w:rsidR="00802BBC">
        <w:rPr>
          <w:rFonts w:ascii="Arial" w:hAnsi="Arial" w:cs="Arial"/>
        </w:rPr>
        <w:t>, in consultation, with a named Trustee</w:t>
      </w:r>
      <w:r w:rsidRPr="00A95253">
        <w:rPr>
          <w:rFonts w:ascii="Arial" w:hAnsi="Arial" w:cs="Arial"/>
        </w:rPr>
        <w:t xml:space="preserve"> have</w:t>
      </w:r>
      <w:r w:rsidR="003A7BD5">
        <w:rPr>
          <w:rFonts w:ascii="Arial" w:hAnsi="Arial" w:cs="Arial"/>
        </w:rPr>
        <w:t xml:space="preserve"> </w:t>
      </w:r>
      <w:r w:rsidRPr="00A95253">
        <w:rPr>
          <w:rFonts w:ascii="Arial" w:hAnsi="Arial" w:cs="Arial"/>
        </w:rPr>
        <w:t>responsibility for reporting concerns that arise, as a matter of urgency, to the local</w:t>
      </w:r>
      <w:r w:rsidR="003A7BD5">
        <w:rPr>
          <w:rFonts w:ascii="Arial" w:hAnsi="Arial" w:cs="Arial"/>
        </w:rPr>
        <w:t xml:space="preserve"> </w:t>
      </w:r>
      <w:r w:rsidRPr="00A95253">
        <w:rPr>
          <w:rFonts w:ascii="Arial" w:hAnsi="Arial" w:cs="Arial"/>
        </w:rPr>
        <w:t>authority Child Protection and Vulnerable Adult lead agency.</w:t>
      </w:r>
    </w:p>
    <w:p w14:paraId="79D7FAAE" w14:textId="7498B460" w:rsidR="00A95253" w:rsidRPr="00A95253" w:rsidRDefault="00A95253" w:rsidP="00A95253">
      <w:pPr>
        <w:rPr>
          <w:rFonts w:ascii="Arial" w:hAnsi="Arial" w:cs="Arial"/>
        </w:rPr>
      </w:pPr>
      <w:r w:rsidRPr="00A95253">
        <w:rPr>
          <w:rFonts w:ascii="Arial" w:hAnsi="Arial" w:cs="Arial"/>
        </w:rPr>
        <w:t>3. An annual review will take place following the AGM to allow for any required up-date of</w:t>
      </w:r>
      <w:r w:rsidR="003A7BD5">
        <w:rPr>
          <w:rFonts w:ascii="Arial" w:hAnsi="Arial" w:cs="Arial"/>
        </w:rPr>
        <w:t xml:space="preserve"> </w:t>
      </w:r>
      <w:r w:rsidRPr="00A95253">
        <w:rPr>
          <w:rFonts w:ascii="Arial" w:hAnsi="Arial" w:cs="Arial"/>
        </w:rPr>
        <w:t>policies and or procedures. New Trustees and volunteers must be given an induction to</w:t>
      </w:r>
      <w:r w:rsidR="003A7BD5">
        <w:rPr>
          <w:rFonts w:ascii="Arial" w:hAnsi="Arial" w:cs="Arial"/>
        </w:rPr>
        <w:t xml:space="preserve"> </w:t>
      </w:r>
      <w:r w:rsidRPr="00A95253">
        <w:rPr>
          <w:rFonts w:ascii="Arial" w:hAnsi="Arial" w:cs="Arial"/>
        </w:rPr>
        <w:t>this policy and understand their responsibilities.</w:t>
      </w:r>
    </w:p>
    <w:p w14:paraId="69DE3E53" w14:textId="1A38F389" w:rsidR="00A95253" w:rsidRPr="00A95253" w:rsidRDefault="00A95253" w:rsidP="00A95253">
      <w:pPr>
        <w:rPr>
          <w:rFonts w:ascii="Arial" w:hAnsi="Arial" w:cs="Arial"/>
        </w:rPr>
      </w:pPr>
      <w:r w:rsidRPr="00A95253">
        <w:rPr>
          <w:rFonts w:ascii="Arial" w:hAnsi="Arial" w:cs="Arial"/>
        </w:rPr>
        <w:t>4. A copy of the policy will be displayed for the attention of all, on the Village Hall website</w:t>
      </w:r>
      <w:r w:rsidR="003A7BD5">
        <w:rPr>
          <w:rFonts w:ascii="Arial" w:hAnsi="Arial" w:cs="Arial"/>
        </w:rPr>
        <w:t xml:space="preserve"> </w:t>
      </w:r>
      <w:r w:rsidRPr="00A95253">
        <w:rPr>
          <w:rFonts w:ascii="Arial" w:hAnsi="Arial" w:cs="Arial"/>
        </w:rPr>
        <w:t>and be made available on request to hirers.</w:t>
      </w:r>
    </w:p>
    <w:p w14:paraId="122B5471" w14:textId="349CA5F2" w:rsidR="00A95253" w:rsidRPr="00A95253" w:rsidRDefault="00A95253" w:rsidP="00A95253">
      <w:pPr>
        <w:rPr>
          <w:rFonts w:ascii="Arial" w:hAnsi="Arial" w:cs="Arial"/>
        </w:rPr>
      </w:pPr>
      <w:r w:rsidRPr="00A95253">
        <w:rPr>
          <w:rFonts w:ascii="Arial" w:hAnsi="Arial" w:cs="Arial"/>
        </w:rPr>
        <w:t>5</w:t>
      </w:r>
      <w:r w:rsidR="003A7BD5">
        <w:rPr>
          <w:rFonts w:ascii="Arial" w:hAnsi="Arial" w:cs="Arial"/>
        </w:rPr>
        <w:t>.</w:t>
      </w:r>
      <w:r w:rsidRPr="00A95253">
        <w:rPr>
          <w:rFonts w:ascii="Arial" w:hAnsi="Arial" w:cs="Arial"/>
        </w:rPr>
        <w:t xml:space="preserve"> The Hirer will take responsibility for ensuring </w:t>
      </w:r>
      <w:r w:rsidR="003A7BD5">
        <w:rPr>
          <w:rFonts w:ascii="Arial" w:hAnsi="Arial" w:cs="Arial"/>
        </w:rPr>
        <w:t>that a risk assessment includes</w:t>
      </w:r>
      <w:r w:rsidRPr="00A95253">
        <w:rPr>
          <w:rFonts w:ascii="Arial" w:hAnsi="Arial" w:cs="Arial"/>
        </w:rPr>
        <w:t xml:space="preserve"> </w:t>
      </w:r>
      <w:r w:rsidR="003A7BD5">
        <w:rPr>
          <w:rFonts w:ascii="Arial" w:hAnsi="Arial" w:cs="Arial"/>
        </w:rPr>
        <w:t xml:space="preserve">proper and detailed consideration of the </w:t>
      </w:r>
      <w:r w:rsidRPr="00A95253">
        <w:rPr>
          <w:rFonts w:ascii="Arial" w:hAnsi="Arial" w:cs="Arial"/>
        </w:rPr>
        <w:t>activity/club/group etc involving children and</w:t>
      </w:r>
      <w:r w:rsidR="003A7BD5">
        <w:rPr>
          <w:rFonts w:ascii="Arial" w:hAnsi="Arial" w:cs="Arial"/>
        </w:rPr>
        <w:t xml:space="preserve"> </w:t>
      </w:r>
      <w:r w:rsidRPr="00A95253">
        <w:rPr>
          <w:rFonts w:ascii="Arial" w:hAnsi="Arial" w:cs="Arial"/>
        </w:rPr>
        <w:t>vulnerable adults before the first booking commences.</w:t>
      </w:r>
    </w:p>
    <w:p w14:paraId="1A80254A" w14:textId="540A0BB6" w:rsidR="00A95253" w:rsidRPr="00A95253" w:rsidRDefault="00A95253" w:rsidP="00A95253">
      <w:pPr>
        <w:rPr>
          <w:rFonts w:ascii="Arial" w:hAnsi="Arial" w:cs="Arial"/>
        </w:rPr>
      </w:pPr>
      <w:r w:rsidRPr="00A95253">
        <w:rPr>
          <w:rFonts w:ascii="Arial" w:hAnsi="Arial" w:cs="Arial"/>
        </w:rPr>
        <w:lastRenderedPageBreak/>
        <w:t>7. If the premises might be used by more than one hirer, the attention of hirers will be</w:t>
      </w:r>
      <w:r w:rsidR="003A7BD5">
        <w:rPr>
          <w:rFonts w:ascii="Arial" w:hAnsi="Arial" w:cs="Arial"/>
        </w:rPr>
        <w:t xml:space="preserve"> </w:t>
      </w:r>
      <w:r w:rsidRPr="00A95253">
        <w:rPr>
          <w:rFonts w:ascii="Arial" w:hAnsi="Arial" w:cs="Arial"/>
        </w:rPr>
        <w:t>drawn to the need to ensure that children and vulnerable adults are supervised when</w:t>
      </w:r>
      <w:r w:rsidR="003A7BD5">
        <w:rPr>
          <w:rFonts w:ascii="Arial" w:hAnsi="Arial" w:cs="Arial"/>
        </w:rPr>
        <w:t xml:space="preserve"> </w:t>
      </w:r>
      <w:r w:rsidRPr="00A95253">
        <w:rPr>
          <w:rFonts w:ascii="Arial" w:hAnsi="Arial" w:cs="Arial"/>
        </w:rPr>
        <w:t>using toilets.</w:t>
      </w:r>
    </w:p>
    <w:p w14:paraId="018074E3" w14:textId="73417F2C" w:rsidR="00A95253" w:rsidRPr="00A95253" w:rsidRDefault="00A95253" w:rsidP="00A95253">
      <w:pPr>
        <w:rPr>
          <w:rFonts w:ascii="Arial" w:hAnsi="Arial" w:cs="Arial"/>
        </w:rPr>
      </w:pPr>
      <w:r w:rsidRPr="00A95253">
        <w:rPr>
          <w:rFonts w:ascii="Arial" w:hAnsi="Arial" w:cs="Arial"/>
        </w:rPr>
        <w:t xml:space="preserve">8. </w:t>
      </w:r>
      <w:r w:rsidR="003A7BD5">
        <w:rPr>
          <w:rFonts w:ascii="Arial" w:hAnsi="Arial" w:cs="Arial"/>
        </w:rPr>
        <w:t>Should a</w:t>
      </w:r>
      <w:r w:rsidRPr="00A95253">
        <w:rPr>
          <w:rFonts w:ascii="Arial" w:hAnsi="Arial" w:cs="Arial"/>
        </w:rPr>
        <w:t xml:space="preserve"> hiring agreement </w:t>
      </w:r>
      <w:r w:rsidR="003A7BD5">
        <w:rPr>
          <w:rFonts w:ascii="Arial" w:hAnsi="Arial" w:cs="Arial"/>
        </w:rPr>
        <w:t>include</w:t>
      </w:r>
      <w:r w:rsidRPr="00A95253">
        <w:rPr>
          <w:rFonts w:ascii="Arial" w:hAnsi="Arial" w:cs="Arial"/>
        </w:rPr>
        <w:t xml:space="preserve"> licensable activities</w:t>
      </w:r>
      <w:r w:rsidR="003A7BD5">
        <w:rPr>
          <w:rFonts w:ascii="Arial" w:hAnsi="Arial" w:cs="Arial"/>
        </w:rPr>
        <w:t xml:space="preserve"> then appropriate MAVH</w:t>
      </w:r>
      <w:r w:rsidRPr="00A95253">
        <w:rPr>
          <w:rFonts w:ascii="Arial" w:hAnsi="Arial" w:cs="Arial"/>
        </w:rPr>
        <w:t xml:space="preserve"> </w:t>
      </w:r>
      <w:r w:rsidR="003A7BD5">
        <w:rPr>
          <w:rFonts w:ascii="Arial" w:hAnsi="Arial" w:cs="Arial"/>
        </w:rPr>
        <w:t>officers and Trustees</w:t>
      </w:r>
      <w:r w:rsidRPr="00A95253">
        <w:rPr>
          <w:rFonts w:ascii="Arial" w:hAnsi="Arial" w:cs="Arial"/>
        </w:rPr>
        <w:t xml:space="preserve"> will ensure these provisions are observed</w:t>
      </w:r>
      <w:r w:rsidR="003A7BD5">
        <w:rPr>
          <w:rFonts w:ascii="Arial" w:hAnsi="Arial" w:cs="Arial"/>
        </w:rPr>
        <w:t>.</w:t>
      </w:r>
    </w:p>
    <w:p w14:paraId="2254220C" w14:textId="6E11828A" w:rsidR="00A95253" w:rsidRPr="00A95253" w:rsidRDefault="00A95253" w:rsidP="00A95253">
      <w:pPr>
        <w:rPr>
          <w:rFonts w:ascii="Arial" w:hAnsi="Arial" w:cs="Arial"/>
        </w:rPr>
      </w:pPr>
      <w:r w:rsidRPr="00A95253">
        <w:rPr>
          <w:rFonts w:ascii="Arial" w:hAnsi="Arial" w:cs="Arial"/>
        </w:rPr>
        <w:t>9. Contractors engaged to carry out work at the premises must not be allowed</w:t>
      </w:r>
      <w:r w:rsidR="003A7BD5">
        <w:rPr>
          <w:rFonts w:ascii="Arial" w:hAnsi="Arial" w:cs="Arial"/>
        </w:rPr>
        <w:t xml:space="preserve"> </w:t>
      </w:r>
      <w:r w:rsidRPr="00A95253">
        <w:rPr>
          <w:rFonts w:ascii="Arial" w:hAnsi="Arial" w:cs="Arial"/>
        </w:rPr>
        <w:t>unsupervised access to children or vulnerable adults. Appropriate supervision will be</w:t>
      </w:r>
      <w:r w:rsidR="003A7BD5">
        <w:rPr>
          <w:rFonts w:ascii="Arial" w:hAnsi="Arial" w:cs="Arial"/>
        </w:rPr>
        <w:t xml:space="preserve"> </w:t>
      </w:r>
      <w:r w:rsidRPr="00A95253">
        <w:rPr>
          <w:rFonts w:ascii="Arial" w:hAnsi="Arial" w:cs="Arial"/>
        </w:rPr>
        <w:t xml:space="preserve">arranged if </w:t>
      </w:r>
      <w:r w:rsidR="00FB1987">
        <w:rPr>
          <w:rFonts w:ascii="Arial" w:hAnsi="Arial" w:cs="Arial"/>
        </w:rPr>
        <w:t>n</w:t>
      </w:r>
      <w:r w:rsidRPr="00A95253">
        <w:rPr>
          <w:rFonts w:ascii="Arial" w:hAnsi="Arial" w:cs="Arial"/>
        </w:rPr>
        <w:t>ecessary.</w:t>
      </w:r>
    </w:p>
    <w:p w14:paraId="1E7A2ADE" w14:textId="77777777" w:rsidR="003A7BD5" w:rsidRDefault="003A7BD5" w:rsidP="00A95253">
      <w:pPr>
        <w:rPr>
          <w:rFonts w:ascii="Arial" w:hAnsi="Arial" w:cs="Arial"/>
        </w:rPr>
      </w:pPr>
    </w:p>
    <w:p w14:paraId="39DBF021" w14:textId="726623E4" w:rsidR="00A95253" w:rsidRDefault="00A95253" w:rsidP="00A95253">
      <w:pPr>
        <w:rPr>
          <w:rFonts w:ascii="Arial" w:hAnsi="Arial" w:cs="Arial"/>
        </w:rPr>
      </w:pPr>
      <w:r w:rsidRPr="00A95253">
        <w:rPr>
          <w:rFonts w:ascii="Arial" w:hAnsi="Arial" w:cs="Arial"/>
        </w:rPr>
        <w:t xml:space="preserve">Policy adopted: </w:t>
      </w:r>
      <w:r w:rsidR="00C26241">
        <w:rPr>
          <w:rFonts w:ascii="Arial" w:hAnsi="Arial" w:cs="Arial"/>
        </w:rPr>
        <w:t>11</w:t>
      </w:r>
      <w:r w:rsidR="00C26241" w:rsidRPr="00C26241">
        <w:rPr>
          <w:rFonts w:ascii="Arial" w:hAnsi="Arial" w:cs="Arial"/>
          <w:vertAlign w:val="superscript"/>
        </w:rPr>
        <w:t>th</w:t>
      </w:r>
      <w:r w:rsidR="00C26241">
        <w:rPr>
          <w:rFonts w:ascii="Arial" w:hAnsi="Arial" w:cs="Arial"/>
        </w:rPr>
        <w:t xml:space="preserve"> </w:t>
      </w:r>
      <w:r w:rsidR="001A55F1">
        <w:rPr>
          <w:rFonts w:ascii="Arial" w:hAnsi="Arial" w:cs="Arial"/>
        </w:rPr>
        <w:t>March 2024</w:t>
      </w:r>
    </w:p>
    <w:p w14:paraId="67F8F580" w14:textId="77777777" w:rsidR="0028734D" w:rsidRDefault="0028734D" w:rsidP="00A95253">
      <w:pPr>
        <w:rPr>
          <w:rFonts w:ascii="Arial" w:hAnsi="Arial" w:cs="Arial"/>
        </w:rPr>
      </w:pPr>
    </w:p>
    <w:sectPr w:rsidR="0028734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80C2EB" w14:textId="77777777" w:rsidR="00D4516A" w:rsidRDefault="00D4516A" w:rsidP="00C26241">
      <w:pPr>
        <w:spacing w:after="0" w:line="240" w:lineRule="auto"/>
      </w:pPr>
      <w:r>
        <w:separator/>
      </w:r>
    </w:p>
  </w:endnote>
  <w:endnote w:type="continuationSeparator" w:id="0">
    <w:p w14:paraId="7E0E883F" w14:textId="77777777" w:rsidR="00D4516A" w:rsidRDefault="00D4516A" w:rsidP="00C2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DB3308" w14:textId="6855F3F1" w:rsidR="00C26241" w:rsidRDefault="00C26241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3B807F" wp14:editId="4ABD38C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8581328" id="Rectangle 77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>MAVH2024/Com.SG-</w:t>
    </w:r>
    <w:proofErr w:type="spellStart"/>
    <w:r>
      <w:rPr>
        <w:color w:val="4472C4" w:themeColor="accent1"/>
      </w:rPr>
      <w:t>HirePolicy</w:t>
    </w:r>
    <w:proofErr w:type="spellEnd"/>
    <w:r>
      <w:rPr>
        <w:color w:val="4472C4" w:themeColor="accent1"/>
      </w:rPr>
      <w:t xml:space="preserve">/1132024/SP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55DAE5" w14:textId="77777777" w:rsidR="00D4516A" w:rsidRDefault="00D4516A" w:rsidP="00C26241">
      <w:pPr>
        <w:spacing w:after="0" w:line="240" w:lineRule="auto"/>
      </w:pPr>
      <w:r>
        <w:separator/>
      </w:r>
    </w:p>
  </w:footnote>
  <w:footnote w:type="continuationSeparator" w:id="0">
    <w:p w14:paraId="61105116" w14:textId="77777777" w:rsidR="00D4516A" w:rsidRDefault="00D4516A" w:rsidP="00C26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7728E9"/>
    <w:multiLevelType w:val="hybridMultilevel"/>
    <w:tmpl w:val="C44C1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24872"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695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53"/>
    <w:rsid w:val="001A55F1"/>
    <w:rsid w:val="0023115A"/>
    <w:rsid w:val="0028734D"/>
    <w:rsid w:val="003A7BD5"/>
    <w:rsid w:val="00802BBC"/>
    <w:rsid w:val="00A95253"/>
    <w:rsid w:val="00C26241"/>
    <w:rsid w:val="00D4516A"/>
    <w:rsid w:val="00FB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BA99"/>
  <w15:chartTrackingRefBased/>
  <w15:docId w15:val="{08151F84-A991-4B0A-B524-B8D5F248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2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6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241"/>
  </w:style>
  <w:style w:type="paragraph" w:styleId="Footer">
    <w:name w:val="footer"/>
    <w:basedOn w:val="Normal"/>
    <w:link w:val="FooterChar"/>
    <w:uiPriority w:val="99"/>
    <w:unhideWhenUsed/>
    <w:rsid w:val="00C26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plant</dc:creator>
  <cp:keywords/>
  <dc:description/>
  <cp:lastModifiedBy>stuart plant</cp:lastModifiedBy>
  <cp:revision>10</cp:revision>
  <dcterms:created xsi:type="dcterms:W3CDTF">2024-02-04T20:08:00Z</dcterms:created>
  <dcterms:modified xsi:type="dcterms:W3CDTF">2024-03-17T11:33:00Z</dcterms:modified>
</cp:coreProperties>
</file>